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15" w:rsidRDefault="00DE4EF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lang w:val="en-US" w:eastAsia="en-US"/>
        </w:rPr>
        <w:drawing>
          <wp:inline distT="0" distB="0" distL="0" distR="0">
            <wp:extent cx="981792" cy="963383"/>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7"/>
                    <a:srcRect/>
                    <a:stretch>
                      <a:fillRect/>
                    </a:stretch>
                  </pic:blipFill>
                  <pic:spPr>
                    <a:xfrm>
                      <a:off x="0" y="0"/>
                      <a:ext cx="981792" cy="963383"/>
                    </a:xfrm>
                    <a:prstGeom prst="rect">
                      <a:avLst/>
                    </a:prstGeom>
                    <a:ln/>
                  </pic:spPr>
                </pic:pic>
              </a:graphicData>
            </a:graphic>
          </wp:inline>
        </w:drawing>
      </w:r>
    </w:p>
    <w:p w:rsidR="00671C15" w:rsidRDefault="00671C15">
      <w:pPr>
        <w:pBdr>
          <w:top w:val="nil"/>
          <w:left w:val="nil"/>
          <w:bottom w:val="nil"/>
          <w:right w:val="nil"/>
          <w:between w:val="nil"/>
        </w:pBdr>
        <w:tabs>
          <w:tab w:val="left" w:pos="3119"/>
        </w:tabs>
        <w:spacing w:after="0" w:line="240" w:lineRule="auto"/>
        <w:rPr>
          <w:rFonts w:ascii="Times New Roman" w:eastAsia="Times New Roman" w:hAnsi="Times New Roman" w:cs="Times New Roman"/>
          <w:b/>
          <w:color w:val="000000"/>
          <w:sz w:val="16"/>
          <w:szCs w:val="16"/>
        </w:rPr>
      </w:pPr>
    </w:p>
    <w:p w:rsidR="00671C15" w:rsidRDefault="00DE4EF2">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rPr>
        <w:t xml:space="preserve">Provincia de Buenos Aires - Dirección General de Cultura y Educación - </w:t>
      </w:r>
      <w:r>
        <w:rPr>
          <w:rFonts w:ascii="Times New Roman" w:eastAsia="Times New Roman" w:hAnsi="Times New Roman" w:cs="Times New Roman"/>
          <w:b/>
        </w:rPr>
        <w:t xml:space="preserve"> Dirección de Educación Superior </w:t>
      </w:r>
      <w:r>
        <w:rPr>
          <w:rFonts w:ascii="Times New Roman" w:eastAsia="Times New Roman" w:hAnsi="Times New Roman" w:cs="Times New Roman"/>
          <w:b/>
          <w:color w:val="000000"/>
        </w:rPr>
        <w:t>Instituto Superior de Formación Docente y Técnica Nº 46 “2 de abril de 1982”</w:t>
      </w:r>
    </w:p>
    <w:p w:rsidR="00671C15" w:rsidRDefault="00DE4EF2">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Sede: Pueyrredón 1250 - Sub-sede: Pueyrredón 914 -  Ramos Mejía -  La Matanza</w:t>
      </w:r>
    </w:p>
    <w:p w:rsidR="00671C15" w:rsidRDefault="00CE325E">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sidR="00DE4EF2">
          <w:rPr>
            <w:rFonts w:ascii="Times New Roman" w:eastAsia="Times New Roman" w:hAnsi="Times New Roman" w:cs="Times New Roman"/>
            <w:b/>
            <w:color w:val="0000FF"/>
          </w:rPr>
          <w:t>www.instituto46.edu.ar</w:t>
        </w:r>
      </w:hyperlink>
      <w:r w:rsidR="00DE4EF2">
        <w:rPr>
          <w:rFonts w:ascii="Times New Roman" w:eastAsia="Times New Roman" w:hAnsi="Times New Roman" w:cs="Times New Roman"/>
          <w:b/>
          <w:color w:val="000000"/>
        </w:rPr>
        <w:t xml:space="preserve"> - @instituo.46</w:t>
      </w:r>
    </w:p>
    <w:p w:rsidR="00671C15" w:rsidRDefault="00671C15">
      <w:pPr>
        <w:jc w:val="center"/>
        <w:rPr>
          <w:rFonts w:ascii="Times New Roman" w:eastAsia="Times New Roman" w:hAnsi="Times New Roman" w:cs="Times New Roman"/>
          <w:color w:val="0070C0"/>
        </w:rPr>
      </w:pPr>
    </w:p>
    <w:p w:rsidR="00671C15" w:rsidRPr="00EA24AD" w:rsidRDefault="00DE4EF2">
      <w:pPr>
        <w:spacing w:line="360" w:lineRule="auto"/>
        <w:jc w:val="center"/>
        <w:rPr>
          <w:rFonts w:ascii="Arial" w:eastAsia="Times New Roman" w:hAnsi="Arial" w:cs="Arial"/>
          <w:b/>
          <w:sz w:val="24"/>
          <w:szCs w:val="24"/>
        </w:rPr>
      </w:pPr>
      <w:r w:rsidRPr="00EA24AD">
        <w:rPr>
          <w:rFonts w:ascii="Arial" w:eastAsia="Times New Roman" w:hAnsi="Arial" w:cs="Arial"/>
          <w:b/>
          <w:sz w:val="24"/>
          <w:szCs w:val="24"/>
        </w:rPr>
        <w:t>PROGRAMA</w:t>
      </w:r>
    </w:p>
    <w:p w:rsidR="008D7476" w:rsidRDefault="008D7476" w:rsidP="008D7476">
      <w:pPr>
        <w:pStyle w:val="Cuerpo"/>
        <w:spacing w:after="0" w:line="240" w:lineRule="auto"/>
        <w:rPr>
          <w:rStyle w:val="Ninguno"/>
          <w:rFonts w:ascii="Arial" w:eastAsia="Arial" w:hAnsi="Arial" w:cs="Arial"/>
          <w:bCs/>
          <w:sz w:val="24"/>
          <w:szCs w:val="24"/>
        </w:rPr>
      </w:pPr>
      <w:r>
        <w:rPr>
          <w:rStyle w:val="Ninguno"/>
          <w:rFonts w:ascii="Arial" w:hAnsi="Arial"/>
          <w:sz w:val="24"/>
          <w:szCs w:val="24"/>
          <w:u w:val="single"/>
        </w:rPr>
        <w:t>CARRERA</w:t>
      </w:r>
      <w:r>
        <w:rPr>
          <w:rStyle w:val="Ninguno"/>
          <w:rFonts w:ascii="Arial" w:hAnsi="Arial"/>
          <w:sz w:val="24"/>
          <w:szCs w:val="24"/>
        </w:rPr>
        <w:t xml:space="preserve">: </w:t>
      </w:r>
      <w:r>
        <w:rPr>
          <w:rStyle w:val="Ninguno"/>
          <w:rFonts w:ascii="Arial" w:hAnsi="Arial"/>
          <w:b/>
          <w:bCs/>
          <w:sz w:val="24"/>
          <w:szCs w:val="24"/>
          <w:lang w:val="es-ES_tradnl"/>
        </w:rPr>
        <w:t>Profesorad</w:t>
      </w:r>
      <w:r>
        <w:rPr>
          <w:rStyle w:val="Ninguno"/>
          <w:rFonts w:ascii="Arial" w:hAnsi="Arial"/>
          <w:b/>
          <w:bCs/>
          <w:sz w:val="24"/>
          <w:szCs w:val="24"/>
          <w:lang w:val="es-AR"/>
        </w:rPr>
        <w:t>o de Historia  (Resolución 3609/22)</w:t>
      </w:r>
    </w:p>
    <w:p w:rsidR="008D7476" w:rsidRDefault="008D7476" w:rsidP="008D7476">
      <w:pPr>
        <w:pStyle w:val="Cuerpo"/>
        <w:spacing w:after="0" w:line="240" w:lineRule="auto"/>
        <w:rPr>
          <w:rStyle w:val="Ninguno"/>
          <w:rFonts w:ascii="Arial" w:eastAsia="Arial" w:hAnsi="Arial" w:cs="Arial"/>
          <w:b/>
          <w:sz w:val="24"/>
          <w:szCs w:val="24"/>
          <w:u w:val="single"/>
        </w:rPr>
      </w:pPr>
      <w:r>
        <w:rPr>
          <w:rStyle w:val="Ninguno"/>
          <w:rFonts w:ascii="Arial" w:hAnsi="Arial"/>
          <w:sz w:val="24"/>
          <w:szCs w:val="24"/>
          <w:u w:val="single"/>
          <w:lang w:val="es-ES_tradnl"/>
        </w:rPr>
        <w:t>CURSO  Y COMISIÓ</w:t>
      </w:r>
      <w:r>
        <w:rPr>
          <w:rStyle w:val="Ninguno"/>
          <w:rFonts w:ascii="Arial" w:hAnsi="Arial"/>
          <w:sz w:val="24"/>
          <w:szCs w:val="24"/>
          <w:u w:val="single"/>
        </w:rPr>
        <w:t xml:space="preserve">N </w:t>
      </w:r>
      <w:r>
        <w:rPr>
          <w:rStyle w:val="Ninguno"/>
          <w:rFonts w:ascii="Arial" w:hAnsi="Arial"/>
          <w:sz w:val="24"/>
          <w:szCs w:val="24"/>
        </w:rPr>
        <w:t xml:space="preserve">: </w:t>
      </w:r>
      <w:r>
        <w:rPr>
          <w:rStyle w:val="Ninguno"/>
          <w:rFonts w:ascii="Arial" w:hAnsi="Arial"/>
          <w:b/>
          <w:sz w:val="24"/>
          <w:szCs w:val="24"/>
        </w:rPr>
        <w:t>1o A</w:t>
      </w:r>
    </w:p>
    <w:p w:rsidR="008D7476" w:rsidRDefault="008D7476" w:rsidP="008D7476">
      <w:pPr>
        <w:pStyle w:val="Cuerpo"/>
        <w:spacing w:after="0" w:line="240" w:lineRule="auto"/>
        <w:jc w:val="both"/>
        <w:rPr>
          <w:rStyle w:val="Ninguno"/>
          <w:rFonts w:ascii="Arial" w:hAnsi="Arial"/>
          <w:b/>
          <w:sz w:val="24"/>
          <w:szCs w:val="24"/>
        </w:rPr>
      </w:pPr>
      <w:r>
        <w:rPr>
          <w:rStyle w:val="Ninguno"/>
          <w:rFonts w:ascii="Arial" w:hAnsi="Arial"/>
          <w:sz w:val="24"/>
          <w:szCs w:val="24"/>
          <w:u w:val="single"/>
          <w:lang w:val="es-AR"/>
        </w:rPr>
        <w:t>PERSPECTIVA/ESPACIO CURRICULAR/MATERIA</w:t>
      </w:r>
      <w:r>
        <w:rPr>
          <w:rStyle w:val="Ninguno"/>
          <w:rFonts w:ascii="Arial" w:hAnsi="Arial"/>
          <w:sz w:val="24"/>
          <w:szCs w:val="24"/>
        </w:rPr>
        <w:t xml:space="preserve">: </w:t>
      </w:r>
      <w:r>
        <w:rPr>
          <w:rStyle w:val="Ninguno"/>
          <w:rFonts w:ascii="Arial" w:hAnsi="Arial"/>
          <w:b/>
          <w:sz w:val="24"/>
          <w:szCs w:val="24"/>
        </w:rPr>
        <w:t>INTRODUCCIÓN A LAS CIENCAS SOCIALES Y A LA HISTORIA</w:t>
      </w:r>
    </w:p>
    <w:p w:rsidR="008D7476" w:rsidRDefault="008D7476" w:rsidP="008D7476">
      <w:pPr>
        <w:pStyle w:val="Cuerpo"/>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 xml:space="preserve">DOCENTE </w:t>
      </w:r>
      <w:r>
        <w:rPr>
          <w:rStyle w:val="Ninguno"/>
          <w:rFonts w:ascii="Arial" w:hAnsi="Arial"/>
          <w:b/>
          <w:sz w:val="24"/>
          <w:szCs w:val="24"/>
          <w:lang w:val="es-ES_tradnl"/>
        </w:rPr>
        <w:t>JUAN MADARIAGA</w:t>
      </w:r>
    </w:p>
    <w:p w:rsidR="008D7476" w:rsidRDefault="008D7476" w:rsidP="008D7476">
      <w:pPr>
        <w:pStyle w:val="Cuerpo"/>
        <w:spacing w:after="0" w:line="240" w:lineRule="auto"/>
        <w:rPr>
          <w:rStyle w:val="Ninguno"/>
          <w:rFonts w:ascii="Arial" w:eastAsia="Arial" w:hAnsi="Arial" w:cs="Arial"/>
          <w:b/>
          <w:sz w:val="24"/>
          <w:szCs w:val="24"/>
        </w:rPr>
      </w:pPr>
      <w:r>
        <w:rPr>
          <w:rStyle w:val="Ninguno"/>
          <w:rFonts w:ascii="Arial" w:hAnsi="Arial"/>
          <w:sz w:val="24"/>
          <w:szCs w:val="24"/>
          <w:u w:val="single"/>
          <w:lang w:val="es-ES_tradnl"/>
        </w:rPr>
        <w:t>HORAS DE CLASES SEMANALES</w:t>
      </w:r>
      <w:r>
        <w:rPr>
          <w:rStyle w:val="Ninguno"/>
          <w:rFonts w:ascii="Arial" w:eastAsia="Arial" w:hAnsi="Arial" w:cs="Arial"/>
          <w:sz w:val="24"/>
          <w:szCs w:val="24"/>
        </w:rPr>
        <w:t xml:space="preserve">      </w:t>
      </w:r>
      <w:r>
        <w:rPr>
          <w:rStyle w:val="Ninguno"/>
          <w:rFonts w:ascii="Arial" w:eastAsia="Arial" w:hAnsi="Arial" w:cs="Arial"/>
          <w:b/>
          <w:sz w:val="24"/>
          <w:szCs w:val="24"/>
        </w:rPr>
        <w:t>2 módulos</w:t>
      </w:r>
    </w:p>
    <w:p w:rsidR="008D7476" w:rsidRDefault="00CE325E" w:rsidP="00477527">
      <w:pPr>
        <w:pStyle w:val="Cuerpo"/>
        <w:spacing w:after="0" w:line="240" w:lineRule="auto"/>
        <w:rPr>
          <w:rStyle w:val="Ninguno"/>
          <w:rFonts w:ascii="Arial" w:eastAsia="Arial" w:hAnsi="Arial" w:cs="Arial"/>
          <w:b/>
          <w:sz w:val="24"/>
          <w:szCs w:val="24"/>
        </w:rPr>
      </w:pPr>
      <w:hyperlink r:id="rId9" w:history="1">
        <w:r w:rsidR="00477527" w:rsidRPr="002F4BB3">
          <w:rPr>
            <w:rStyle w:val="Hipervnculo"/>
            <w:rFonts w:ascii="Arial" w:eastAsia="Arial" w:hAnsi="Arial" w:cs="Arial"/>
            <w:b/>
            <w:sz w:val="24"/>
            <w:szCs w:val="24"/>
          </w:rPr>
          <w:t>juamadariaga@abc.gob.ar</w:t>
        </w:r>
      </w:hyperlink>
      <w:r w:rsidR="00477527">
        <w:rPr>
          <w:rStyle w:val="Ninguno"/>
          <w:rFonts w:ascii="Arial" w:eastAsia="Arial" w:hAnsi="Arial" w:cs="Arial"/>
          <w:b/>
          <w:sz w:val="24"/>
          <w:szCs w:val="24"/>
        </w:rPr>
        <w:t xml:space="preserve">; </w:t>
      </w:r>
      <w:hyperlink r:id="rId10" w:history="1">
        <w:r w:rsidR="00477527" w:rsidRPr="002F4BB3">
          <w:rPr>
            <w:rStyle w:val="Hipervnculo"/>
            <w:rFonts w:ascii="Arial" w:eastAsia="Arial" w:hAnsi="Arial" w:cs="Arial"/>
            <w:b/>
            <w:sz w:val="24"/>
            <w:szCs w:val="24"/>
          </w:rPr>
          <w:t>jfm201062@gmail.com</w:t>
        </w:r>
      </w:hyperlink>
      <w:r w:rsidR="00477527">
        <w:rPr>
          <w:rStyle w:val="Ninguno"/>
          <w:rFonts w:ascii="Arial" w:eastAsia="Arial" w:hAnsi="Arial" w:cs="Arial"/>
          <w:b/>
          <w:sz w:val="24"/>
          <w:szCs w:val="24"/>
        </w:rPr>
        <w:t xml:space="preserve">; </w:t>
      </w:r>
      <w:hyperlink r:id="rId11" w:history="1">
        <w:r w:rsidR="00477527" w:rsidRPr="002F4BB3">
          <w:rPr>
            <w:rStyle w:val="Hipervnculo"/>
            <w:rFonts w:ascii="Arial" w:eastAsia="Arial" w:hAnsi="Arial" w:cs="Arial"/>
            <w:b/>
            <w:sz w:val="24"/>
            <w:szCs w:val="24"/>
          </w:rPr>
          <w:t>profjuanmadariaga@hotmail.com</w:t>
        </w:r>
      </w:hyperlink>
    </w:p>
    <w:p w:rsidR="00477527" w:rsidRDefault="00477527" w:rsidP="00477527">
      <w:pPr>
        <w:pStyle w:val="Cuerpo"/>
        <w:spacing w:after="0" w:line="240" w:lineRule="auto"/>
        <w:rPr>
          <w:rFonts w:ascii="Times New Roman" w:eastAsia="Times New Roman" w:hAnsi="Times New Roman" w:cs="Times New Roman"/>
        </w:rPr>
      </w:pPr>
    </w:p>
    <w:p w:rsidR="008D7476" w:rsidRPr="00EA24AD" w:rsidRDefault="00DE4EF2" w:rsidP="00EA24AD">
      <w:pPr>
        <w:pStyle w:val="Prrafodelista"/>
        <w:numPr>
          <w:ilvl w:val="0"/>
          <w:numId w:val="8"/>
        </w:numPr>
        <w:spacing w:line="360" w:lineRule="auto"/>
        <w:rPr>
          <w:rFonts w:ascii="Arial" w:eastAsia="Times New Roman" w:hAnsi="Arial" w:cs="Arial"/>
          <w:b/>
        </w:rPr>
      </w:pPr>
      <w:r w:rsidRPr="00EA24AD">
        <w:rPr>
          <w:rFonts w:ascii="Arial" w:eastAsia="Times New Roman" w:hAnsi="Arial" w:cs="Arial"/>
          <w:b/>
        </w:rPr>
        <w:t>EXPECTATIVAS DE LOGRO</w:t>
      </w:r>
    </w:p>
    <w:p w:rsidR="008D7476" w:rsidRPr="00EA24AD" w:rsidRDefault="008D7476" w:rsidP="00EA24AD">
      <w:pPr>
        <w:pStyle w:val="Prrafodelista"/>
        <w:numPr>
          <w:ilvl w:val="0"/>
          <w:numId w:val="8"/>
        </w:numPr>
        <w:spacing w:line="360" w:lineRule="auto"/>
        <w:rPr>
          <w:rFonts w:ascii="Arial" w:eastAsia="Times New Roman" w:hAnsi="Arial" w:cs="Arial"/>
        </w:rPr>
      </w:pPr>
      <w:r w:rsidRPr="00EA24AD">
        <w:rPr>
          <w:rFonts w:ascii="Arial" w:eastAsia="Times New Roman" w:hAnsi="Arial" w:cs="Arial"/>
        </w:rPr>
        <w:t>Introducción al eje Los problemas y los procesos históricos en el marco del desarrollo de competencias para la adquisición de un conjunto de conceptos estructurantes y abordajes de interrogación y elaboración de espacios interdisciplinarios de las Ciencias sociales</w:t>
      </w:r>
      <w:r w:rsidR="00784827" w:rsidRPr="00EA24AD">
        <w:rPr>
          <w:rFonts w:ascii="Arial" w:eastAsia="Times New Roman" w:hAnsi="Arial" w:cs="Arial"/>
        </w:rPr>
        <w:t>.</w:t>
      </w:r>
    </w:p>
    <w:p w:rsidR="00784827" w:rsidRPr="00EA24AD" w:rsidRDefault="00784827" w:rsidP="00EA24AD">
      <w:pPr>
        <w:pStyle w:val="Prrafodelista"/>
        <w:numPr>
          <w:ilvl w:val="0"/>
          <w:numId w:val="8"/>
        </w:numPr>
        <w:spacing w:line="360" w:lineRule="auto"/>
        <w:jc w:val="both"/>
        <w:rPr>
          <w:rFonts w:ascii="Arial" w:eastAsia="Times New Roman" w:hAnsi="Arial" w:cs="Arial"/>
        </w:rPr>
      </w:pPr>
      <w:r w:rsidRPr="00EA24AD">
        <w:rPr>
          <w:rFonts w:ascii="Arial" w:eastAsia="Times New Roman" w:hAnsi="Arial" w:cs="Arial"/>
        </w:rPr>
        <w:t>Aproximación al conocimiento del marco epistemológico general y del de las Ciencias sociales en particular, de la Historia de las Ciencias, de las ciencias sociales  y de la Historia como disciplina.</w:t>
      </w:r>
    </w:p>
    <w:p w:rsidR="00784827" w:rsidRPr="00EA24AD" w:rsidRDefault="00784827" w:rsidP="00EA24AD">
      <w:pPr>
        <w:pStyle w:val="Prrafodelista"/>
        <w:numPr>
          <w:ilvl w:val="0"/>
          <w:numId w:val="8"/>
        </w:numPr>
        <w:spacing w:line="360" w:lineRule="auto"/>
        <w:jc w:val="both"/>
        <w:rPr>
          <w:rFonts w:ascii="Arial" w:eastAsia="Times New Roman" w:hAnsi="Arial" w:cs="Arial"/>
        </w:rPr>
      </w:pPr>
      <w:r w:rsidRPr="00EA24AD">
        <w:rPr>
          <w:rFonts w:ascii="Arial" w:eastAsia="Times New Roman" w:hAnsi="Arial" w:cs="Arial"/>
        </w:rPr>
        <w:t>Análisis de los conceptos estructurantes, categorías y variables que permiten examina</w:t>
      </w:r>
      <w:r w:rsidR="00477527" w:rsidRPr="00EA24AD">
        <w:rPr>
          <w:rFonts w:ascii="Arial" w:eastAsia="Times New Roman" w:hAnsi="Arial" w:cs="Arial"/>
        </w:rPr>
        <w:t>r, explicar y comprender los procesos dentro del campo de las Ciencias sociales.</w:t>
      </w:r>
    </w:p>
    <w:p w:rsidR="00477527" w:rsidRPr="00EA24AD" w:rsidRDefault="00477527" w:rsidP="00EA24AD">
      <w:pPr>
        <w:pStyle w:val="Prrafodelista"/>
        <w:numPr>
          <w:ilvl w:val="0"/>
          <w:numId w:val="8"/>
        </w:numPr>
        <w:spacing w:line="360" w:lineRule="auto"/>
        <w:jc w:val="both"/>
        <w:rPr>
          <w:rFonts w:ascii="Arial" w:eastAsia="Times New Roman" w:hAnsi="Arial" w:cs="Arial"/>
        </w:rPr>
      </w:pPr>
      <w:r w:rsidRPr="00EA24AD">
        <w:rPr>
          <w:rFonts w:ascii="Arial" w:eastAsia="Times New Roman" w:hAnsi="Arial" w:cs="Arial"/>
        </w:rPr>
        <w:t>Elaboración de registros dentro de la complejidad, la multiperspectividad, la multicausalidad y la controversialidad de los registros históricos y de las ciencias sociales.</w:t>
      </w:r>
    </w:p>
    <w:p w:rsidR="00477527" w:rsidRPr="00EA24AD" w:rsidRDefault="00477527" w:rsidP="00EA24AD">
      <w:pPr>
        <w:pStyle w:val="Prrafodelista"/>
        <w:numPr>
          <w:ilvl w:val="0"/>
          <w:numId w:val="8"/>
        </w:numPr>
        <w:spacing w:line="360" w:lineRule="auto"/>
        <w:jc w:val="both"/>
        <w:rPr>
          <w:rFonts w:ascii="Arial" w:eastAsia="Times New Roman" w:hAnsi="Arial" w:cs="Arial"/>
        </w:rPr>
      </w:pPr>
      <w:r w:rsidRPr="00EA24AD">
        <w:rPr>
          <w:rFonts w:ascii="Arial" w:eastAsia="Times New Roman" w:hAnsi="Arial" w:cs="Arial"/>
        </w:rPr>
        <w:t>Respeto y disposición para la reflexión sobre la provisoriedad de las indagaciones históricas, de las certezas del campo social, de la necesidad de pensamiento crítico para componer cuadros de diálogo entre el plano disciplinar, el pedagógico y el didáctico.</w:t>
      </w:r>
    </w:p>
    <w:p w:rsidR="00477527" w:rsidRPr="00EA24AD" w:rsidRDefault="00477527" w:rsidP="00EA24AD">
      <w:pPr>
        <w:pStyle w:val="Prrafodelista"/>
        <w:numPr>
          <w:ilvl w:val="0"/>
          <w:numId w:val="8"/>
        </w:numPr>
        <w:spacing w:line="360" w:lineRule="auto"/>
        <w:jc w:val="both"/>
        <w:rPr>
          <w:rFonts w:ascii="Arial" w:eastAsia="Times New Roman" w:hAnsi="Arial" w:cs="Arial"/>
        </w:rPr>
      </w:pPr>
      <w:r w:rsidRPr="00EA24AD">
        <w:rPr>
          <w:rFonts w:ascii="Arial" w:eastAsia="Times New Roman" w:hAnsi="Arial" w:cs="Arial"/>
        </w:rPr>
        <w:t>Reflexión sobre las normas, actitudes y valores que deben guiar el trabajo docente en el campo de las Ciencias sociales.</w:t>
      </w:r>
    </w:p>
    <w:p w:rsidR="00477527" w:rsidRDefault="00DE4EF2" w:rsidP="00477527">
      <w:pPr>
        <w:spacing w:after="0" w:line="360" w:lineRule="auto"/>
        <w:rPr>
          <w:rFonts w:ascii="Arial" w:eastAsia="Times New Roman" w:hAnsi="Arial" w:cs="Arial"/>
          <w:b/>
          <w:color w:val="000000"/>
        </w:rPr>
      </w:pPr>
      <w:r w:rsidRPr="008D7476">
        <w:rPr>
          <w:rFonts w:ascii="Arial" w:eastAsia="Times New Roman" w:hAnsi="Arial" w:cs="Arial"/>
        </w:rPr>
        <w:t xml:space="preserve"> </w:t>
      </w:r>
      <w:r w:rsidR="00477527">
        <w:rPr>
          <w:rFonts w:ascii="Arial" w:eastAsia="Times New Roman" w:hAnsi="Arial" w:cs="Arial"/>
          <w:b/>
          <w:color w:val="000000"/>
        </w:rPr>
        <w:t xml:space="preserve">CONTENIDOS Y BIBLIOGRAFÍA. </w:t>
      </w:r>
    </w:p>
    <w:p w:rsidR="00477527" w:rsidRDefault="00477527" w:rsidP="00477527">
      <w:pPr>
        <w:pStyle w:val="Cuerpo"/>
        <w:spacing w:after="0" w:line="276" w:lineRule="auto"/>
        <w:jc w:val="both"/>
        <w:rPr>
          <w:rStyle w:val="Ninguno"/>
          <w:rFonts w:eastAsia="Arial"/>
        </w:rPr>
      </w:pPr>
      <w:r>
        <w:rPr>
          <w:rStyle w:val="Ninguno"/>
          <w:rFonts w:ascii="Arial" w:eastAsia="Arial" w:hAnsi="Arial" w:cs="Arial"/>
          <w:b/>
        </w:rPr>
        <w:t xml:space="preserve">                                             </w:t>
      </w:r>
      <w:r>
        <w:rPr>
          <w:rStyle w:val="Ninguno"/>
          <w:rFonts w:ascii="Arial" w:eastAsia="Arial" w:hAnsi="Arial" w:cs="Arial"/>
          <w:b/>
          <w:highlight w:val="yellow"/>
        </w:rPr>
        <w:t>MÓDULO 1. CIENCIAS SOCIALES E HISTORIA</w:t>
      </w:r>
    </w:p>
    <w:p w:rsidR="00477527" w:rsidRDefault="00477527" w:rsidP="00477527">
      <w:pPr>
        <w:pStyle w:val="Cuerpo"/>
        <w:spacing w:after="0" w:line="276" w:lineRule="auto"/>
        <w:jc w:val="both"/>
        <w:rPr>
          <w:rStyle w:val="Ninguno"/>
          <w:rFonts w:ascii="Arial" w:eastAsia="Arial" w:hAnsi="Arial" w:cs="Arial"/>
          <w:b/>
        </w:rPr>
      </w:pPr>
    </w:p>
    <w:p w:rsidR="00477527" w:rsidRDefault="00477527" w:rsidP="00477527">
      <w:pPr>
        <w:pStyle w:val="Cuerpo"/>
        <w:spacing w:line="276" w:lineRule="auto"/>
        <w:jc w:val="both"/>
        <w:rPr>
          <w:rStyle w:val="Ninguno"/>
          <w:rFonts w:ascii="Arial" w:eastAsia="Arial" w:hAnsi="Arial" w:cs="Arial"/>
        </w:rPr>
      </w:pPr>
      <w:r>
        <w:rPr>
          <w:rStyle w:val="Ninguno"/>
          <w:rFonts w:ascii="Arial" w:eastAsia="Arial" w:hAnsi="Arial" w:cs="Arial"/>
        </w:rPr>
        <w:t>A. Los campos disciplinarios y sus relaciones. Las disciplinares angulares: Geografía e Historia. Historia, Economía y Política. Sociología y Antropología. El objeto de estudio de las Ciencias sociales. Identidades e intercambios disciplinares. Conceptos estructurantes: poder, trabajo, sociedad, naturaleza, cultura, teimpo y espacio. Desarrollo histórico de los procesos de trabajo, producción y valorización. La división social, sexual y técnica del trabajo. Diferentes modos de intervención e interpretación sobre la naturaleza.</w:t>
      </w:r>
    </w:p>
    <w:p w:rsidR="00477527" w:rsidRDefault="00477527" w:rsidP="00477527">
      <w:pPr>
        <w:pStyle w:val="Cuerpo"/>
        <w:spacing w:line="276" w:lineRule="auto"/>
        <w:jc w:val="both"/>
        <w:rPr>
          <w:rStyle w:val="Ninguno"/>
          <w:rFonts w:ascii="Arial" w:eastAsia="Arial" w:hAnsi="Arial" w:cs="Arial"/>
        </w:rPr>
      </w:pPr>
      <w:r>
        <w:rPr>
          <w:rStyle w:val="Ninguno"/>
          <w:rFonts w:ascii="Arial" w:eastAsia="Arial" w:hAnsi="Arial" w:cs="Arial"/>
        </w:rPr>
        <w:lastRenderedPageBreak/>
        <w:t>B. La Historia y sus campos. La Historia y sus sentidos. Complejidad, Diversidad y Multicausalidad, Coherencia y multiperspectividad. Controversialidad: escuelas históricas y veracidad. Campos históricos, estructura, procesos y ritmos históricos.</w:t>
      </w:r>
      <w:r>
        <w:t xml:space="preserve"> </w:t>
      </w:r>
      <w:r>
        <w:rPr>
          <w:rStyle w:val="Ninguno"/>
          <w:rFonts w:ascii="Arial" w:eastAsia="Arial" w:hAnsi="Arial" w:cs="Arial"/>
        </w:rPr>
        <w:t>Periodización, Síntesis y representaciones: Tipos. Ritmos de cambio y continuidad. Sincronías y diacronías. Periodizaciones comparadas Categorías históricas: pretérito, presente y futuro. La Historia y sus múltiples registros: memoria e historia. Historología. Representación y realidad. Agencia y estructura: el actor y las relaciones sociales. Conflicto social: la prespectiva relacional (organizaciones, políticas y de dominación de clase). La acción colectiva: los movimientos sociales.</w:t>
      </w:r>
    </w:p>
    <w:p w:rsidR="00477527" w:rsidRDefault="00477527" w:rsidP="00477527">
      <w:pPr>
        <w:pStyle w:val="Cuerpo"/>
        <w:spacing w:after="0" w:line="276" w:lineRule="auto"/>
        <w:jc w:val="both"/>
        <w:rPr>
          <w:rStyle w:val="Ninguno"/>
          <w:rFonts w:ascii="Arial" w:hAnsi="Arial"/>
          <w:lang w:val="it-IT"/>
        </w:rPr>
      </w:pPr>
    </w:p>
    <w:p w:rsidR="00477527" w:rsidRDefault="00477527" w:rsidP="00477527">
      <w:pPr>
        <w:pStyle w:val="Cuerpo"/>
        <w:spacing w:after="0" w:line="276" w:lineRule="auto"/>
        <w:jc w:val="both"/>
        <w:rPr>
          <w:rStyle w:val="Ninguno"/>
          <w:rFonts w:ascii="Arial" w:hAnsi="Arial"/>
          <w:lang w:val="es-ES_tradnl"/>
        </w:rPr>
      </w:pPr>
      <w:r>
        <w:rPr>
          <w:rStyle w:val="Ninguno"/>
          <w:rFonts w:ascii="Arial" w:hAnsi="Arial"/>
          <w:b/>
          <w:lang w:val="it-IT"/>
        </w:rPr>
        <w:t>Bibliograf</w:t>
      </w:r>
      <w:r>
        <w:rPr>
          <w:rStyle w:val="Ninguno"/>
          <w:rFonts w:ascii="Arial" w:hAnsi="Arial"/>
          <w:b/>
          <w:lang w:val="es-ES_tradnl"/>
        </w:rPr>
        <w:t>ía Obligatoria N 1</w:t>
      </w:r>
      <w:r>
        <w:rPr>
          <w:rStyle w:val="Ninguno"/>
          <w:rFonts w:ascii="Arial" w:hAnsi="Arial"/>
          <w:lang w:val="es-ES_tradnl"/>
        </w:rPr>
        <w:t>:</w:t>
      </w:r>
    </w:p>
    <w:p w:rsidR="00477527" w:rsidRDefault="00477527" w:rsidP="00477527">
      <w:pPr>
        <w:pStyle w:val="Cuerpo"/>
        <w:spacing w:after="0" w:line="276" w:lineRule="auto"/>
        <w:jc w:val="both"/>
        <w:rPr>
          <w:rStyle w:val="Ninguno"/>
          <w:rFonts w:ascii="Arial" w:eastAsia="Arial" w:hAnsi="Arial" w:cs="Arial"/>
        </w:rPr>
      </w:pPr>
    </w:p>
    <w:p w:rsidR="00477527" w:rsidRDefault="00477527" w:rsidP="00477527">
      <w:pPr>
        <w:pStyle w:val="Prrafodelista"/>
        <w:numPr>
          <w:ilvl w:val="0"/>
          <w:numId w:val="1"/>
        </w:numPr>
        <w:spacing w:after="160" w:line="240" w:lineRule="auto"/>
        <w:jc w:val="both"/>
        <w:rPr>
          <w:lang w:val="de-DE"/>
          <w14:textOutline w14:w="0" w14:cap="flat" w14:cmpd="sng" w14:algn="ctr">
            <w14:noFill/>
            <w14:prstDash w14:val="solid"/>
            <w14:bevel/>
          </w14:textOutline>
        </w:rPr>
      </w:pPr>
      <w:r>
        <w:rPr>
          <w:rFonts w:ascii="Arial" w:eastAsia="Arial" w:hAnsi="Arial" w:cs="Arial"/>
          <w:lang w:val="de-DE"/>
          <w14:textOutline w14:w="0" w14:cap="flat" w14:cmpd="sng" w14:algn="ctr">
            <w14:noFill/>
            <w14:prstDash w14:val="solid"/>
            <w14:bevel/>
          </w14:textOutline>
        </w:rPr>
        <w:t xml:space="preserve">Bolio, Francisco Paoli, (1984) Las Ciencias sociales, México, Ed. Trillas, Colección Temas básicos Area Ciencias sociales, cap I, II, y V. </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Vilar, Pierre Iniciación al vocabulario del análisis histórico. Prólogo ,pp 7-13 Cap. 1 ’Historia’ pp. 7-47., Barcelona: 1999, Crítica.</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Ansaldi, Waldo, Temas claves que se plantea la historia, Revista Novedades Educativas.</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 xml:space="preserve">Romero, Luis Alberto. Volver a la Historia. Pág. 11- 52 </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Adamovsky, Ezequiel, Historia y sentido; Mudrovcic, María Inés, El rol del historiador en la reconstrucción de la memoria del pasado en Adamovsky, Ezequiel ( comp), Historia y sentido. Exploraciones en teoría historiográficas, Bs.As 2001., El cielo por asalto, 9-32 pp.</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España A, Foresi M.F. y Sanjurjo L; El valor didáctico de los conceptos en la selección y organización de s contenidos en la enseñanza de las Ciencias sociales.</w:t>
      </w:r>
    </w:p>
    <w:p w:rsidR="00477527" w:rsidRDefault="00477527" w:rsidP="00477527">
      <w:pPr>
        <w:pStyle w:val="Cuerpo"/>
        <w:numPr>
          <w:ilvl w:val="0"/>
          <w:numId w:val="1"/>
        </w:numPr>
        <w:spacing w:line="240" w:lineRule="auto"/>
        <w:jc w:val="both"/>
        <w:rPr>
          <w:rFonts w:ascii="Arial" w:eastAsia="Arial" w:hAnsi="Arial" w:cs="Arial"/>
        </w:rPr>
      </w:pPr>
      <w:r>
        <w:rPr>
          <w:rFonts w:ascii="Arial" w:eastAsia="Arial" w:hAnsi="Arial" w:cs="Arial"/>
        </w:rPr>
        <w:t>Videos de cátedra. Canal Juan Madariaga Youtube.</w:t>
      </w:r>
    </w:p>
    <w:p w:rsidR="00477527" w:rsidRDefault="00477527" w:rsidP="00477527">
      <w:pPr>
        <w:pStyle w:val="Prrafodelista"/>
        <w:numPr>
          <w:ilvl w:val="0"/>
          <w:numId w:val="1"/>
        </w:numPr>
        <w:spacing w:after="160" w:line="240" w:lineRule="auto"/>
        <w:jc w:val="both"/>
        <w:rPr>
          <w:rFonts w:ascii="Arial" w:eastAsia="Arial" w:hAnsi="Arial" w:cs="Arial"/>
          <w:lang w:val="de-DE"/>
          <w14:textOutline w14:w="0" w14:cap="flat" w14:cmpd="sng" w14:algn="ctr">
            <w14:noFill/>
            <w14:prstDash w14:val="solid"/>
            <w14:bevel/>
          </w14:textOutline>
        </w:rPr>
      </w:pPr>
      <w:r>
        <w:rPr>
          <w:rFonts w:ascii="Arial" w:eastAsia="Arial" w:hAnsi="Arial" w:cs="Arial"/>
          <w:lang w:val="de-DE"/>
          <w14:textOutline w14:w="0" w14:cap="flat" w14:cmpd="sng" w14:algn="ctr">
            <w14:noFill/>
            <w14:prstDash w14:val="solid"/>
            <w14:bevel/>
          </w14:textOutline>
        </w:rPr>
        <w:t>Moradiellos, Enrique (1998) El oficio del historiador, Madrid, Siglo XIX, 158pp.</w:t>
      </w:r>
    </w:p>
    <w:p w:rsidR="00477527" w:rsidRDefault="00477527" w:rsidP="00477527">
      <w:pPr>
        <w:pStyle w:val="Cuerpo"/>
        <w:spacing w:after="0" w:line="240" w:lineRule="auto"/>
        <w:jc w:val="both"/>
        <w:rPr>
          <w:rStyle w:val="Ninguno"/>
          <w:sz w:val="24"/>
          <w:szCs w:val="24"/>
          <w:u w:val="single"/>
          <w:lang w:val="es-ES_tradnl"/>
        </w:rPr>
      </w:pPr>
    </w:p>
    <w:p w:rsidR="00477527" w:rsidRDefault="00477527" w:rsidP="00477527">
      <w:pPr>
        <w:pStyle w:val="Cuerpo"/>
        <w:spacing w:after="0" w:line="240" w:lineRule="auto"/>
        <w:jc w:val="both"/>
        <w:rPr>
          <w:rStyle w:val="Ninguno"/>
          <w:rFonts w:ascii="Arial" w:eastAsia="Arial" w:hAnsi="Arial" w:cs="Arial"/>
          <w:b/>
          <w:bCs/>
          <w:sz w:val="24"/>
          <w:szCs w:val="24"/>
          <w:u w:val="single"/>
        </w:rPr>
      </w:pPr>
      <w:r>
        <w:rPr>
          <w:rStyle w:val="Ninguno"/>
          <w:rFonts w:ascii="Arial" w:hAnsi="Arial"/>
          <w:b/>
          <w:bCs/>
          <w:sz w:val="24"/>
          <w:szCs w:val="24"/>
          <w:u w:val="single"/>
          <w:lang w:val="da-DK"/>
        </w:rPr>
        <w:t>Bibliograf</w:t>
      </w:r>
      <w:r>
        <w:rPr>
          <w:rStyle w:val="Ninguno"/>
          <w:rFonts w:ascii="Arial" w:hAnsi="Arial"/>
          <w:b/>
          <w:bCs/>
          <w:sz w:val="24"/>
          <w:szCs w:val="24"/>
          <w:u w:val="single"/>
          <w:lang w:val="es-ES_tradnl"/>
        </w:rPr>
        <w:t>í</w:t>
      </w:r>
      <w:r>
        <w:rPr>
          <w:rStyle w:val="Ninguno"/>
          <w:rFonts w:ascii="Arial" w:hAnsi="Arial"/>
          <w:b/>
          <w:bCs/>
          <w:sz w:val="24"/>
          <w:szCs w:val="24"/>
          <w:u w:val="single"/>
        </w:rPr>
        <w:t xml:space="preserve">a  ampliatoria </w:t>
      </w:r>
    </w:p>
    <w:p w:rsidR="00477527" w:rsidRDefault="00477527" w:rsidP="00477527">
      <w:pPr>
        <w:pStyle w:val="Cuerpo"/>
        <w:spacing w:after="0" w:line="240" w:lineRule="auto"/>
        <w:contextualSpacing/>
        <w:jc w:val="both"/>
        <w:rPr>
          <w:rStyle w:val="Ninguno"/>
          <w:rFonts w:ascii="Arial" w:eastAsia="Arial" w:hAnsi="Arial" w:cs="Arial"/>
          <w:b/>
          <w:bCs/>
          <w:sz w:val="24"/>
          <w:szCs w:val="24"/>
          <w:u w:val="single"/>
        </w:rPr>
      </w:pP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Aisenberg, Beatriz y Alderoqui, Silvia (comps) Didáctica de las Ciencias Sociales. Aportes y reflexión. Paidós. Bs.As. 1994.</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Alderoqui, Silvia y otros. Los CBC y la enseñanza de las ciencias Sociales. AZ edit. Bs.As. 1996.364 pág.</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Benejam, Pilar; Pages Joan (coor.);Comes, Pilar y Quinquer, Dolors (1997) Enseñar y aprender Ciencias Sociales, Geografía e Historia en la educación secundaria. Bs.As. Cuadernos de formación del profesorado No 6.Ministerio de  Cultura y Educación de la Nación.</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Braudel, Fernand; Las ambiciones de la Historia, Barcelona: Crítica,.cap. 2 y 3.</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Cardoso, Ciro F.S., Cap 4: “ Historia y ciencias del hombre : problemas de método y epistemología, pp 89-134, en Cardoso, Ciro F.S Introducción al trabajo de la investigación histórica. Conocimiento, método e historia., 5ª edición, Barcelona, 2000, Crítica, 218 pp.</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Cardoso, Ciro F.S., Introducción al trabajo de la investigación histórica. Conocimiento, método e historia., 5ª edición, Barcelona, 2000, Crítica, 218 pp.</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Carretero, Mario y otros.(1989) La enseñanza de las Ciencias sociales.  Visor distribuciones. Madrid. España.</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Carretero, Mario. Las Ciencias Sociales y la Historia. Bs.As. Aiqué. 1999</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Chiaramonte, José Carlos; Usos políticos de la Historia. Lenguaje de clases y revisionismo histórico. BS.As.: Sudamericana, 2013, 31-54 pp.</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Di Tella, Torcuato. S.; Chumbita, Hugo; Gamba, Susana y Paz Fajardo. (2001) Diccionario de Ciencias Sociales y Políticas. Bs.As. Emece editores</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Ministerio de Educación de la Nación Nueva Escuela, La periodización.</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Otros, periódicos y textos de debate y difusión.</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t xml:space="preserve">Romero, José Luis; La vida histórica, Bs.As.: Siglo XXI, Historia y ciencias del hombre: la peculiaridad del objeto, pág. 183-201.  </w:t>
      </w:r>
    </w:p>
    <w:p w:rsidR="00477527" w:rsidRDefault="00477527" w:rsidP="00477527">
      <w:pPr>
        <w:pStyle w:val="Cuerpo"/>
        <w:numPr>
          <w:ilvl w:val="0"/>
          <w:numId w:val="2"/>
        </w:numPr>
        <w:spacing w:line="240" w:lineRule="auto"/>
        <w:contextualSpacing/>
        <w:jc w:val="both"/>
        <w:rPr>
          <w:rStyle w:val="Ninguno"/>
          <w:rFonts w:ascii="Arial" w:eastAsia="Arial" w:hAnsi="Arial" w:cs="Arial"/>
        </w:rPr>
      </w:pPr>
      <w:r>
        <w:rPr>
          <w:rStyle w:val="Ninguno"/>
          <w:rFonts w:ascii="Arial" w:eastAsia="Arial" w:hAnsi="Arial" w:cs="Arial"/>
        </w:rPr>
        <w:lastRenderedPageBreak/>
        <w:t>Wallerstein, Inmanuel, Impensar las Ciencias Sociales. Límites de los paradigmas decimonónicos. México,: S XXI.</w:t>
      </w:r>
    </w:p>
    <w:p w:rsidR="00477527" w:rsidRDefault="00477527" w:rsidP="00477527">
      <w:pPr>
        <w:pStyle w:val="Cuerpo"/>
        <w:ind w:left="360"/>
        <w:jc w:val="both"/>
        <w:rPr>
          <w:rStyle w:val="Ninguno"/>
          <w:rFonts w:ascii="Arial" w:eastAsia="Arial" w:hAnsi="Arial" w:cs="Arial"/>
          <w:sz w:val="20"/>
          <w:szCs w:val="20"/>
        </w:rPr>
      </w:pPr>
    </w:p>
    <w:p w:rsidR="00477527" w:rsidRDefault="00477527" w:rsidP="00477527">
      <w:pPr>
        <w:pStyle w:val="Cuerpo"/>
        <w:ind w:left="360"/>
        <w:jc w:val="both"/>
        <w:rPr>
          <w:rStyle w:val="Ninguno"/>
          <w:rFonts w:ascii="Arial" w:eastAsia="Arial" w:hAnsi="Arial" w:cs="Arial"/>
          <w:sz w:val="24"/>
          <w:szCs w:val="24"/>
        </w:rPr>
      </w:pPr>
      <w:r>
        <w:rPr>
          <w:rStyle w:val="Ninguno"/>
          <w:rFonts w:ascii="Arial" w:eastAsia="Arial" w:hAnsi="Arial" w:cs="Arial"/>
          <w:sz w:val="20"/>
          <w:szCs w:val="20"/>
        </w:rPr>
        <w:tab/>
      </w:r>
      <w:r>
        <w:rPr>
          <w:rStyle w:val="Ninguno"/>
          <w:rFonts w:ascii="Arial" w:eastAsia="Arial" w:hAnsi="Arial" w:cs="Arial"/>
          <w:b/>
          <w:sz w:val="24"/>
          <w:szCs w:val="24"/>
          <w:highlight w:val="yellow"/>
        </w:rPr>
        <w:t xml:space="preserve">2. </w:t>
      </w:r>
      <w:r>
        <w:rPr>
          <w:rStyle w:val="Ninguno"/>
          <w:rFonts w:ascii="Arial" w:eastAsia="Arial" w:hAnsi="Arial" w:cs="Arial"/>
          <w:b/>
          <w:highlight w:val="yellow"/>
        </w:rPr>
        <w:t>EL CONOCIMIENTO, LAS CIENCIAS Y LAS CATEGORÍAS SOCIO-HISTÓRICAS</w:t>
      </w:r>
      <w:r>
        <w:rPr>
          <w:rStyle w:val="Ninguno"/>
          <w:rFonts w:ascii="Arial" w:eastAsia="Arial" w:hAnsi="Arial" w:cs="Arial"/>
          <w:sz w:val="24"/>
          <w:szCs w:val="24"/>
          <w:highlight w:val="yellow"/>
        </w:rPr>
        <w:t>.</w:t>
      </w:r>
    </w:p>
    <w:p w:rsidR="00477527" w:rsidRDefault="00477527" w:rsidP="00477527">
      <w:pPr>
        <w:pStyle w:val="Cuerpo"/>
        <w:ind w:left="360"/>
        <w:jc w:val="both"/>
        <w:rPr>
          <w:rStyle w:val="Ninguno"/>
          <w:rFonts w:ascii="Arial" w:eastAsia="Arial" w:hAnsi="Arial" w:cs="Arial"/>
        </w:rPr>
      </w:pPr>
      <w:r>
        <w:rPr>
          <w:rStyle w:val="Ninguno"/>
          <w:rFonts w:ascii="Arial" w:eastAsia="Arial" w:hAnsi="Arial" w:cs="Arial"/>
          <w:sz w:val="20"/>
          <w:szCs w:val="20"/>
        </w:rPr>
        <w:t>A.</w:t>
      </w:r>
      <w:r>
        <w:rPr>
          <w:rStyle w:val="Ninguno"/>
          <w:rFonts w:ascii="Arial" w:eastAsia="Arial" w:hAnsi="Arial" w:cs="Arial"/>
          <w:sz w:val="20"/>
          <w:szCs w:val="20"/>
        </w:rPr>
        <w:tab/>
      </w:r>
      <w:r>
        <w:rPr>
          <w:rStyle w:val="Ninguno"/>
          <w:rFonts w:ascii="Arial" w:eastAsia="Arial" w:hAnsi="Arial" w:cs="Arial"/>
        </w:rPr>
        <w:t>El conocimiento: la realidad y las categorías necesarias para clasificarla. Redes humanas. Construcción de los parámetros de sistematización del conocimiento. La produccción social del conocimiento. El dilema entre la objetividad y la subjetividad, pacialidad e imparcialidad en las ciencias en general y en las Ciencias Sociales en particular. La sociedad como campos de luchas y de fuerzas. El problema de ser sujeto y objeto al mismo tiempo.</w:t>
      </w:r>
    </w:p>
    <w:p w:rsidR="00477527" w:rsidRDefault="00477527" w:rsidP="00477527">
      <w:pPr>
        <w:pStyle w:val="Cuerpo"/>
        <w:ind w:left="360"/>
        <w:jc w:val="both"/>
        <w:rPr>
          <w:rStyle w:val="Ninguno"/>
          <w:rFonts w:ascii="Arial" w:eastAsia="Arial" w:hAnsi="Arial" w:cs="Arial"/>
          <w:sz w:val="20"/>
          <w:szCs w:val="20"/>
        </w:rPr>
      </w:pPr>
      <w:r>
        <w:rPr>
          <w:rStyle w:val="Ninguno"/>
          <w:rFonts w:ascii="Arial" w:eastAsia="Arial" w:hAnsi="Arial" w:cs="Arial"/>
        </w:rPr>
        <w:t>B.</w:t>
      </w:r>
      <w:r>
        <w:rPr>
          <w:rStyle w:val="Ninguno"/>
          <w:rFonts w:ascii="Arial" w:eastAsia="Arial" w:hAnsi="Arial" w:cs="Arial"/>
        </w:rPr>
        <w:tab/>
        <w:t>Filosofía y Ciencias, epistemología y lógica, lenguaje científico. Ciencias: clasificaciones científicas. Ciencias formales y fácticas. La empiria: análisis del campo empírico de la Historia. Ciencias sociales. Breve historia de la ciencia. Factores, variables y categorías que intervienen e inciden en el análisis histórico. Optica marxista. Paradigmas. Epistemología y Ciencias Sociales. Cientificidad de las Ciencias sociales y de la Historia: teorías y construcción histórica y debates entre las corrientes epistemológicas. La concepción naturalista o positivista, la concepción comprensivista o interpretativa y el enfoque crítico dialéctico de las ciencias sociales.</w:t>
      </w:r>
    </w:p>
    <w:p w:rsidR="00477527" w:rsidRDefault="00477527" w:rsidP="00477527">
      <w:pPr>
        <w:pStyle w:val="Cuerpo"/>
        <w:ind w:left="360"/>
        <w:jc w:val="both"/>
        <w:rPr>
          <w:rStyle w:val="Ninguno"/>
          <w:rFonts w:ascii="Arial" w:eastAsia="Arial" w:hAnsi="Arial" w:cs="Arial"/>
          <w:b/>
        </w:rPr>
      </w:pPr>
      <w:r>
        <w:rPr>
          <w:rStyle w:val="Ninguno"/>
          <w:rFonts w:ascii="Arial" w:eastAsia="Arial" w:hAnsi="Arial" w:cs="Arial"/>
          <w:b/>
        </w:rPr>
        <w:t>Bibliografía obligatoria 2</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Burke, Peter, ¿Qué es el conocimiento ?.Buenos As.: Siglo XXI, 2017. 15-66 pp.</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Guibourg, R; Ghigliani y Guarinoni, Los orígenes del conocimiento científico, 178-198 pp., en  Guibourg, R; Ghigliani y Guarinoni. Introducción al conocimiento científico, Bs.As.EUDEBA, 1994.</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Diaz, Esther; Metodologías de las Ciencias Sociales,  Cap. I y II, pp 13-64 y Cap. III, pp.67 a 97 Bs. As.: Biblos.</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 xml:space="preserve">Klimovsky, Gregorio Las desventuras del conocimiento científico, AZ editora.  </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Lerner, Gerda; La creación del Patriarcado.</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 xml:space="preserve">Marx, Karl , Prólogo de la ‘Contribución a la crítica de la economía política’, pp. 75-79 </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•Marx, Karl y Engels, Federico La ideología alemana. Pág. 15-38.</w:t>
      </w:r>
    </w:p>
    <w:p w:rsidR="00477527" w:rsidRDefault="00477527" w:rsidP="00477527">
      <w:pPr>
        <w:pStyle w:val="Cuerpo"/>
        <w:numPr>
          <w:ilvl w:val="0"/>
          <w:numId w:val="3"/>
        </w:numPr>
        <w:jc w:val="both"/>
        <w:rPr>
          <w:rStyle w:val="Ninguno"/>
          <w:rFonts w:ascii="Arial" w:eastAsia="Arial" w:hAnsi="Arial" w:cs="Arial"/>
        </w:rPr>
      </w:pPr>
      <w:r>
        <w:rPr>
          <w:rStyle w:val="Ninguno"/>
          <w:rFonts w:ascii="Arial" w:eastAsia="Arial" w:hAnsi="Arial" w:cs="Arial"/>
        </w:rPr>
        <w:t>Videos de cátedra, canal Juan Madariaga. YouTube.</w:t>
      </w:r>
    </w:p>
    <w:p w:rsidR="00477527" w:rsidRDefault="00477527" w:rsidP="00477527">
      <w:pPr>
        <w:pStyle w:val="Cuerpo"/>
        <w:ind w:left="360"/>
        <w:jc w:val="both"/>
        <w:rPr>
          <w:rStyle w:val="Ninguno"/>
          <w:rFonts w:ascii="Arial" w:eastAsia="Arial" w:hAnsi="Arial" w:cs="Arial"/>
          <w:b/>
        </w:rPr>
      </w:pPr>
      <w:r>
        <w:rPr>
          <w:rStyle w:val="Ninguno"/>
          <w:rFonts w:ascii="Arial" w:eastAsia="Arial" w:hAnsi="Arial" w:cs="Arial"/>
          <w:b/>
        </w:rPr>
        <w:t>Bibliografía complementaria</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Schuster, Féliz G.(1997) Pensamiento científico II Método y conocimiento en ciencias sociales. Humanismo y ciencia.  Prociencia CONICET.</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Chalmers, Alan. ¿Qué es esa cosa llamada ciencia?. Bs.As. Siglo XXI.</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 xml:space="preserve">Klimovsky, Gregorio e Hidalgo, Cecilia, (1998) La inexplicable sociedad. Cuestiones de epistemología de las Ciencias Sociales. Bs.As. AZ editora </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Guibourg, R; Ghigliani y Guarinoni,  Introiducción al conocimiento científico, Bs.As. EUDEBA, 1994.</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García Mercado, Ario; Manual de técnicas de investigación para estudiantes de ciencias sociales, México, El Colegio de México ,</w:t>
      </w:r>
    </w:p>
    <w:p w:rsidR="00477527" w:rsidRDefault="00477527" w:rsidP="00477527">
      <w:pPr>
        <w:pStyle w:val="Cuerpo"/>
        <w:numPr>
          <w:ilvl w:val="0"/>
          <w:numId w:val="4"/>
        </w:numPr>
        <w:spacing w:after="0" w:line="240" w:lineRule="auto"/>
        <w:jc w:val="both"/>
        <w:rPr>
          <w:rStyle w:val="Ninguno"/>
          <w:rFonts w:ascii="Arial" w:eastAsia="Arial" w:hAnsi="Arial" w:cs="Arial"/>
        </w:rPr>
      </w:pPr>
      <w:r>
        <w:rPr>
          <w:rStyle w:val="Ninguno"/>
          <w:rFonts w:ascii="Arial" w:eastAsia="Arial" w:hAnsi="Arial" w:cs="Arial"/>
        </w:rPr>
        <w:t>Brailovsky, A y Foguelman, Historia ecológica de la Arg. en Memoria verde, Bs. As: Debolsillo, pp. 9-24Wallerstein, Inmanuel, Las incertidumbres del saber. Barcelona: Gedisa, 2005, 180  pp.</w:t>
      </w:r>
    </w:p>
    <w:p w:rsidR="00477527" w:rsidRDefault="00477527" w:rsidP="00EA24AD">
      <w:pPr>
        <w:pStyle w:val="Cuerpo"/>
        <w:spacing w:after="0" w:line="240" w:lineRule="auto"/>
        <w:ind w:left="720"/>
        <w:jc w:val="both"/>
        <w:rPr>
          <w:rStyle w:val="Ninguno"/>
          <w:rFonts w:ascii="Arial" w:eastAsia="Arial" w:hAnsi="Arial" w:cs="Arial"/>
        </w:rPr>
      </w:pPr>
    </w:p>
    <w:p w:rsidR="00477527" w:rsidRDefault="00477527" w:rsidP="00477527">
      <w:pPr>
        <w:pStyle w:val="Cuerpo"/>
        <w:spacing w:after="0" w:line="240" w:lineRule="auto"/>
        <w:ind w:left="360"/>
        <w:jc w:val="both"/>
        <w:rPr>
          <w:rStyle w:val="Ninguno"/>
          <w:rFonts w:ascii="Arial" w:eastAsia="Arial" w:hAnsi="Arial" w:cs="Arial"/>
          <w:sz w:val="20"/>
          <w:szCs w:val="20"/>
        </w:rPr>
      </w:pPr>
    </w:p>
    <w:p w:rsidR="00477527" w:rsidRDefault="00477527" w:rsidP="00477527">
      <w:pPr>
        <w:pStyle w:val="Cuerpo"/>
        <w:ind w:left="360"/>
        <w:jc w:val="both"/>
        <w:rPr>
          <w:rStyle w:val="Ninguno"/>
          <w:rFonts w:ascii="Arial" w:eastAsia="Arial" w:hAnsi="Arial" w:cs="Arial"/>
          <w:b/>
        </w:rPr>
      </w:pPr>
      <w:r>
        <w:rPr>
          <w:rStyle w:val="Ninguno"/>
          <w:rFonts w:ascii="Arial" w:eastAsia="Arial" w:hAnsi="Arial" w:cs="Arial"/>
          <w:b/>
          <w:highlight w:val="yellow"/>
        </w:rPr>
        <w:t>3</w:t>
      </w:r>
      <w:r>
        <w:rPr>
          <w:rStyle w:val="Ninguno"/>
          <w:rFonts w:ascii="Arial" w:eastAsia="Arial" w:hAnsi="Arial" w:cs="Arial"/>
          <w:b/>
          <w:sz w:val="20"/>
          <w:szCs w:val="20"/>
          <w:highlight w:val="yellow"/>
        </w:rPr>
        <w:t>.</w:t>
      </w:r>
      <w:r>
        <w:rPr>
          <w:rStyle w:val="Ninguno"/>
          <w:rFonts w:ascii="Arial" w:eastAsia="Arial" w:hAnsi="Arial" w:cs="Arial"/>
          <w:b/>
          <w:sz w:val="20"/>
          <w:szCs w:val="20"/>
          <w:highlight w:val="yellow"/>
        </w:rPr>
        <w:tab/>
      </w:r>
      <w:r>
        <w:rPr>
          <w:rStyle w:val="Ninguno"/>
          <w:rFonts w:ascii="Arial" w:eastAsia="Arial" w:hAnsi="Arial" w:cs="Arial"/>
          <w:b/>
          <w:highlight w:val="yellow"/>
        </w:rPr>
        <w:t>LAS CIENCIASOCIALES Y EL SURGIMIENTO DE LA HISTORIA COMO DISCIPLINA.</w:t>
      </w:r>
      <w:r>
        <w:rPr>
          <w:rStyle w:val="Ninguno"/>
          <w:rFonts w:ascii="Arial" w:eastAsia="Arial" w:hAnsi="Arial" w:cs="Arial"/>
          <w:b/>
        </w:rPr>
        <w:t xml:space="preserve"> </w:t>
      </w:r>
    </w:p>
    <w:p w:rsidR="00477527" w:rsidRDefault="00477527" w:rsidP="00477527">
      <w:pPr>
        <w:pStyle w:val="Cuerpo"/>
        <w:ind w:left="360"/>
        <w:jc w:val="both"/>
        <w:rPr>
          <w:rStyle w:val="Ninguno"/>
          <w:rFonts w:ascii="Arial" w:eastAsia="Arial" w:hAnsi="Arial" w:cs="Arial"/>
        </w:rPr>
      </w:pPr>
      <w:r>
        <w:rPr>
          <w:rStyle w:val="Ninguno"/>
          <w:rFonts w:ascii="Arial" w:eastAsia="Arial" w:hAnsi="Arial" w:cs="Arial"/>
        </w:rPr>
        <w:t>A.</w:t>
      </w:r>
      <w:r>
        <w:rPr>
          <w:rStyle w:val="Ninguno"/>
          <w:rFonts w:ascii="Arial" w:eastAsia="Arial" w:hAnsi="Arial" w:cs="Arial"/>
        </w:rPr>
        <w:tab/>
        <w:t>El surgimiento de la Historia en la antigùedad y en el medioevo. Breve Historia del conocimiento histórico. Ampliación de los campos y multiplicación de los sujetos históricos. De la Historia</w:t>
      </w:r>
      <w:r>
        <w:rPr>
          <w:rStyle w:val="Ninguno"/>
          <w:rFonts w:ascii="Arial" w:eastAsia="Arial" w:hAnsi="Arial" w:cs="Arial"/>
          <w:i/>
        </w:rPr>
        <w:t>magsitra vitae</w:t>
      </w:r>
      <w:r>
        <w:rPr>
          <w:rStyle w:val="Ninguno"/>
          <w:rFonts w:ascii="Arial" w:eastAsia="Arial" w:hAnsi="Arial" w:cs="Arial"/>
        </w:rPr>
        <w:t xml:space="preserve"> al concepto moderno de Historia. El impacto de la Ilustración y de la Reovlución. La Filosofía de la Historia. La Historia como proceso y como progreso.</w:t>
      </w:r>
    </w:p>
    <w:p w:rsidR="00477527" w:rsidRDefault="00477527" w:rsidP="00477527">
      <w:pPr>
        <w:pStyle w:val="Cuerpo"/>
        <w:ind w:left="360"/>
        <w:jc w:val="both"/>
        <w:rPr>
          <w:rStyle w:val="Ninguno"/>
          <w:rFonts w:ascii="Arial" w:eastAsia="Arial" w:hAnsi="Arial" w:cs="Arial"/>
        </w:rPr>
      </w:pPr>
      <w:r>
        <w:rPr>
          <w:rStyle w:val="Ninguno"/>
          <w:rFonts w:ascii="Arial" w:eastAsia="Arial" w:hAnsi="Arial" w:cs="Arial"/>
        </w:rPr>
        <w:lastRenderedPageBreak/>
        <w:t xml:space="preserve">La Historia entre las letras y la ciencia. El historicismo renkeano y su vínculo con el Estado prusiano. La historiografía francesa: del romancitismo al positivismo y la escuela metódica. Fuentes. Archivos, instituciones y publicaciones. La historia y la educación patriótica.Otras perspectivas: las concepción marxista de la hIstoria. La reacción antipositivista en las primeras décadas del siglo XX. La primera generación de la escuela de Annales ys vínculos con las Ciencias sociales (geografía, sociología y antropología). </w:t>
      </w:r>
    </w:p>
    <w:p w:rsidR="00477527" w:rsidRDefault="00477527" w:rsidP="00477527">
      <w:pPr>
        <w:pStyle w:val="Cuerpo"/>
        <w:ind w:left="360"/>
        <w:jc w:val="both"/>
        <w:rPr>
          <w:rStyle w:val="Ninguno"/>
          <w:rFonts w:ascii="Arial" w:eastAsia="Arial" w:hAnsi="Arial" w:cs="Arial"/>
        </w:rPr>
      </w:pPr>
      <w:r>
        <w:rPr>
          <w:rStyle w:val="Ninguno"/>
          <w:rFonts w:ascii="Arial" w:eastAsia="Arial" w:hAnsi="Arial" w:cs="Arial"/>
        </w:rPr>
        <w:t>B. Fuentes de información primarias, secundarias y terciarias, cualitativas y cuantitativas, para la construcción de conocieminto social: restos materiales, imágenes, escrituras, cartografías, estadísticas, testimonios orales, entre otras. Sentido común y lenguaje. Los datos como construcción: sus interpretaciones. Herramientas y entornos para el aprendizaje de las Ciencias Sociales.</w:t>
      </w:r>
    </w:p>
    <w:p w:rsidR="00477527" w:rsidRDefault="00477527" w:rsidP="00477527">
      <w:pPr>
        <w:pStyle w:val="Cuerpo"/>
        <w:ind w:left="360"/>
        <w:jc w:val="both"/>
        <w:rPr>
          <w:rStyle w:val="Ninguno"/>
          <w:rFonts w:ascii="Arial" w:eastAsia="Arial" w:hAnsi="Arial" w:cs="Arial"/>
        </w:rPr>
      </w:pPr>
    </w:p>
    <w:p w:rsidR="00477527" w:rsidRDefault="00477527" w:rsidP="00477527">
      <w:pPr>
        <w:pStyle w:val="Cuerpo"/>
        <w:ind w:left="360"/>
        <w:jc w:val="both"/>
        <w:rPr>
          <w:rStyle w:val="Ninguno"/>
          <w:rFonts w:ascii="Arial" w:eastAsia="Arial" w:hAnsi="Arial" w:cs="Arial"/>
          <w:b/>
        </w:rPr>
      </w:pPr>
      <w:r>
        <w:rPr>
          <w:rStyle w:val="Ninguno"/>
          <w:rFonts w:ascii="Arial" w:eastAsia="Arial" w:hAnsi="Arial" w:cs="Arial"/>
          <w:b/>
        </w:rPr>
        <w:t>Bibliografía obligatoria</w:t>
      </w:r>
    </w:p>
    <w:p w:rsidR="00477527" w:rsidRDefault="00477527" w:rsidP="00EA24AD">
      <w:pPr>
        <w:pStyle w:val="Cuerpo"/>
        <w:numPr>
          <w:ilvl w:val="0"/>
          <w:numId w:val="5"/>
        </w:numPr>
        <w:spacing w:after="0"/>
        <w:jc w:val="both"/>
        <w:rPr>
          <w:rStyle w:val="Ninguno"/>
          <w:rFonts w:ascii="Arial" w:eastAsia="Arial" w:hAnsi="Arial" w:cs="Arial"/>
        </w:rPr>
      </w:pPr>
      <w:r>
        <w:rPr>
          <w:rStyle w:val="Ninguno"/>
          <w:rFonts w:ascii="Arial" w:eastAsia="Arial" w:hAnsi="Arial" w:cs="Arial"/>
        </w:rPr>
        <w:t>Vilar, Pierre Iniciación al vocabulario del análisis histórico. Intro y cap 1. Barcelona: 1999, Crítica.</w:t>
      </w:r>
    </w:p>
    <w:p w:rsidR="00477527" w:rsidRDefault="00477527" w:rsidP="00EA24AD">
      <w:pPr>
        <w:pStyle w:val="Cuerpo"/>
        <w:numPr>
          <w:ilvl w:val="0"/>
          <w:numId w:val="5"/>
        </w:numPr>
        <w:spacing w:after="0"/>
        <w:jc w:val="both"/>
        <w:rPr>
          <w:rStyle w:val="Ninguno"/>
          <w:rFonts w:ascii="Arial" w:eastAsia="Arial" w:hAnsi="Arial" w:cs="Arial"/>
        </w:rPr>
      </w:pPr>
      <w:r>
        <w:rPr>
          <w:rStyle w:val="Ninguno"/>
          <w:rFonts w:ascii="Arial" w:eastAsia="Arial" w:hAnsi="Arial" w:cs="Arial"/>
        </w:rPr>
        <w:t>Cardoso, Ciro F.S., Cap 5: “ Etapas y procedimientos del método histórico, pp 135- 194, en Cardoso, Ciro F.S Introducción al trabajo de la investigación histórica. Conocimiento, método e historia.</w:t>
      </w:r>
    </w:p>
    <w:p w:rsidR="00477527" w:rsidRDefault="00477527" w:rsidP="00EA24AD">
      <w:pPr>
        <w:pStyle w:val="Cuerpo"/>
        <w:numPr>
          <w:ilvl w:val="0"/>
          <w:numId w:val="5"/>
        </w:numPr>
        <w:spacing w:after="0"/>
        <w:jc w:val="both"/>
        <w:rPr>
          <w:rStyle w:val="Ninguno"/>
          <w:i/>
          <w:iCs/>
          <w:color w:val="808080" w:themeColor="text1" w:themeTint="7F"/>
        </w:rPr>
      </w:pPr>
      <w:r>
        <w:rPr>
          <w:rStyle w:val="Ninguno"/>
          <w:rFonts w:ascii="Arial" w:eastAsia="Arial" w:hAnsi="Arial" w:cs="Arial"/>
        </w:rPr>
        <w:t>Videos de la cátedra en canal Youtube, Juan Madariaga.</w:t>
      </w:r>
    </w:p>
    <w:p w:rsidR="00477527" w:rsidRDefault="00477527" w:rsidP="00EA24AD">
      <w:pPr>
        <w:pStyle w:val="Cuerpo"/>
        <w:numPr>
          <w:ilvl w:val="0"/>
          <w:numId w:val="5"/>
        </w:numPr>
        <w:spacing w:after="0"/>
        <w:jc w:val="both"/>
        <w:rPr>
          <w:rStyle w:val="Ninguno"/>
          <w:rFonts w:ascii="Arial" w:eastAsia="Arial" w:hAnsi="Arial" w:cs="Arial"/>
        </w:rPr>
      </w:pPr>
      <w:r>
        <w:rPr>
          <w:rStyle w:val="Ninguno"/>
          <w:rFonts w:ascii="Arial" w:eastAsia="Arial" w:hAnsi="Arial" w:cs="Arial"/>
        </w:rPr>
        <w:t xml:space="preserve">Se seleccionaran fragmentos o capitulos de los siguientes textos. </w:t>
      </w:r>
    </w:p>
    <w:p w:rsidR="00477527" w:rsidRDefault="00477527" w:rsidP="00EA24AD">
      <w:pPr>
        <w:pStyle w:val="Cuerpo"/>
        <w:numPr>
          <w:ilvl w:val="0"/>
          <w:numId w:val="5"/>
        </w:numPr>
        <w:spacing w:after="0"/>
        <w:jc w:val="both"/>
        <w:rPr>
          <w:rStyle w:val="Ninguno"/>
          <w:rFonts w:ascii="Arial" w:eastAsia="Arial" w:hAnsi="Arial" w:cs="Arial"/>
        </w:rPr>
      </w:pPr>
      <w:r>
        <w:rPr>
          <w:rStyle w:val="Ninguno"/>
          <w:rFonts w:ascii="Arial" w:eastAsia="Arial" w:hAnsi="Arial" w:cs="Arial"/>
        </w:rPr>
        <w:t>Carr, Edward H.(1986)  Qué es la Historia. Barcelona. Ariel.</w:t>
      </w:r>
    </w:p>
    <w:p w:rsidR="00477527" w:rsidRDefault="00477527" w:rsidP="00EA24AD">
      <w:pPr>
        <w:pStyle w:val="Cuerpo"/>
        <w:numPr>
          <w:ilvl w:val="0"/>
          <w:numId w:val="5"/>
        </w:numPr>
        <w:spacing w:after="0"/>
        <w:jc w:val="both"/>
        <w:rPr>
          <w:rStyle w:val="Ninguno"/>
          <w:rFonts w:ascii="Arial" w:eastAsia="Arial" w:hAnsi="Arial" w:cs="Arial"/>
        </w:rPr>
      </w:pPr>
      <w:r>
        <w:rPr>
          <w:rStyle w:val="Ninguno"/>
          <w:rFonts w:ascii="Arial" w:eastAsia="Arial" w:hAnsi="Arial" w:cs="Arial"/>
        </w:rPr>
        <w:t>Bloch, Marc. Introducción a la Historia. pp 9-41.</w:t>
      </w:r>
    </w:p>
    <w:p w:rsidR="00477527" w:rsidRDefault="00477527" w:rsidP="00EA24AD">
      <w:pPr>
        <w:pStyle w:val="Cuerpo"/>
        <w:numPr>
          <w:ilvl w:val="0"/>
          <w:numId w:val="5"/>
        </w:numPr>
        <w:spacing w:after="0" w:line="240" w:lineRule="auto"/>
        <w:contextualSpacing/>
        <w:jc w:val="both"/>
        <w:rPr>
          <w:rStyle w:val="Ninguno"/>
          <w:rFonts w:ascii="Arial" w:eastAsia="Arial" w:hAnsi="Arial" w:cs="Arial"/>
        </w:rPr>
      </w:pPr>
      <w:r>
        <w:rPr>
          <w:rStyle w:val="Ninguno"/>
          <w:rFonts w:ascii="Arial" w:eastAsia="Arial" w:hAnsi="Arial" w:cs="Arial"/>
        </w:rPr>
        <w:t>Hobsbawm, Eric; Sobre la Historia, Crítica.</w:t>
      </w:r>
    </w:p>
    <w:p w:rsidR="00477527" w:rsidRDefault="00477527" w:rsidP="00EA24AD">
      <w:pPr>
        <w:pStyle w:val="Cuerpo"/>
        <w:numPr>
          <w:ilvl w:val="0"/>
          <w:numId w:val="5"/>
        </w:numPr>
        <w:spacing w:after="0" w:line="240" w:lineRule="auto"/>
        <w:contextualSpacing/>
        <w:jc w:val="both"/>
        <w:rPr>
          <w:rStyle w:val="Ninguno"/>
          <w:rFonts w:ascii="Arial" w:eastAsia="Arial" w:hAnsi="Arial" w:cs="Arial"/>
        </w:rPr>
      </w:pPr>
      <w:r>
        <w:rPr>
          <w:rStyle w:val="Ninguno"/>
          <w:rFonts w:ascii="Arial" w:eastAsia="Arial" w:hAnsi="Arial" w:cs="Arial"/>
        </w:rPr>
        <w:t>Moradiellos, Enrique (1998) El oficio del historiador, Madrid, Siglo XIX, 158pp.</w:t>
      </w:r>
    </w:p>
    <w:p w:rsidR="00477527" w:rsidRDefault="00477527" w:rsidP="00EA24AD">
      <w:pPr>
        <w:pStyle w:val="Cuerpo"/>
        <w:numPr>
          <w:ilvl w:val="0"/>
          <w:numId w:val="5"/>
        </w:numPr>
        <w:spacing w:after="0" w:line="240" w:lineRule="auto"/>
        <w:contextualSpacing/>
        <w:jc w:val="both"/>
        <w:rPr>
          <w:rStyle w:val="Ninguno"/>
          <w:rFonts w:ascii="Arial" w:eastAsia="Arial" w:hAnsi="Arial" w:cs="Arial"/>
        </w:rPr>
      </w:pPr>
      <w:r>
        <w:rPr>
          <w:rStyle w:val="Ninguno"/>
          <w:rFonts w:ascii="Arial" w:eastAsia="Arial" w:hAnsi="Arial" w:cs="Arial"/>
        </w:rPr>
        <w:t>Romero, Luis A. Volver a la Historia. Su Enseñanza en el tercer ciclo de la E.G.B. Aiqué.Bs.As.1996.</w:t>
      </w:r>
    </w:p>
    <w:p w:rsidR="00477527" w:rsidRDefault="00477527" w:rsidP="00EA24AD">
      <w:pPr>
        <w:pStyle w:val="Cuerpo"/>
        <w:spacing w:after="0" w:line="240" w:lineRule="auto"/>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Fontana, Joseph.(1999). La historia después del fin de la Historia. Reflexiones acerca de la situación actual de la ciencia histórica. Barcelona. Crítica.</w:t>
      </w:r>
    </w:p>
    <w:p w:rsidR="00477527" w:rsidRDefault="00477527" w:rsidP="00EA24AD">
      <w:pPr>
        <w:pStyle w:val="Cuerpo"/>
        <w:spacing w:after="0" w:line="240" w:lineRule="auto"/>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_______________(1999).Historia: análisis del pasado y proyecto social. Barcelona. Crítica.</w:t>
      </w:r>
    </w:p>
    <w:p w:rsidR="00477527" w:rsidRDefault="00477527" w:rsidP="00EA24AD">
      <w:pPr>
        <w:pStyle w:val="Cuerpo"/>
        <w:spacing w:after="0" w:line="240" w:lineRule="auto"/>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 xml:space="preserve">Romero, José Luis; La vida histórica, Bs.As.: Siglo XXI, 2008, 201 pp.  </w:t>
      </w:r>
    </w:p>
    <w:p w:rsidR="00477527" w:rsidRDefault="00477527" w:rsidP="00EA24AD">
      <w:pPr>
        <w:pStyle w:val="Cuerpo"/>
        <w:spacing w:after="0"/>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Kinder, Hermann y Hilgemann, Werner. ‘Atlas histórico mundial. De los orígenes a la revolución francesa’ .12ª ed. Madrid. 1983. Ediciones Itsmo. T1. 311 pp.</w:t>
      </w:r>
    </w:p>
    <w:p w:rsidR="00477527" w:rsidRDefault="00477527" w:rsidP="00EA24AD">
      <w:pPr>
        <w:pStyle w:val="Cuerpo"/>
        <w:spacing w:after="0"/>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___________________ Op. Cit. T2. De la revolución francesa  a  nuestros días. 358 pp.</w:t>
      </w:r>
    </w:p>
    <w:p w:rsidR="00477527" w:rsidRDefault="00477527" w:rsidP="00EA24AD">
      <w:pPr>
        <w:pStyle w:val="Cuerpo"/>
        <w:spacing w:after="0"/>
        <w:ind w:left="357"/>
        <w:contextualSpacing/>
        <w:jc w:val="both"/>
        <w:rPr>
          <w:rStyle w:val="Ninguno"/>
          <w:rFonts w:ascii="Arial" w:eastAsia="Arial" w:hAnsi="Arial" w:cs="Arial"/>
        </w:rPr>
      </w:pPr>
      <w:r>
        <w:rPr>
          <w:rStyle w:val="Ninguno"/>
          <w:rFonts w:ascii="Arial" w:eastAsia="Arial" w:hAnsi="Arial" w:cs="Arial"/>
        </w:rPr>
        <w:t>•</w:t>
      </w:r>
      <w:r>
        <w:rPr>
          <w:rStyle w:val="Ninguno"/>
          <w:rFonts w:ascii="Arial" w:eastAsia="Arial" w:hAnsi="Arial" w:cs="Arial"/>
        </w:rPr>
        <w:tab/>
        <w:t>Suriano, Juan y Zaida Lobato, Mirta (2000) Atlas Histórico  en Nueva Historia Argentina, Bs.As., Ed. Sudamericana, 587 p</w:t>
      </w:r>
    </w:p>
    <w:p w:rsidR="00477527" w:rsidRDefault="00477527" w:rsidP="00EA24AD">
      <w:pPr>
        <w:spacing w:after="0" w:line="360" w:lineRule="auto"/>
        <w:rPr>
          <w:rFonts w:ascii="Arial" w:eastAsia="Times New Roman" w:hAnsi="Arial" w:cs="Arial"/>
          <w:color w:val="000000"/>
        </w:rPr>
      </w:pPr>
    </w:p>
    <w:p w:rsidR="00EA24AD" w:rsidRPr="00EA24AD" w:rsidRDefault="00477527" w:rsidP="00EA24AD">
      <w:pPr>
        <w:spacing w:after="0" w:line="360" w:lineRule="auto"/>
        <w:rPr>
          <w:rFonts w:ascii="Arial" w:eastAsia="Times New Roman" w:hAnsi="Arial" w:cs="Arial"/>
          <w:b/>
          <w:color w:val="000000"/>
        </w:rPr>
      </w:pPr>
      <w:r w:rsidRPr="00EA24AD">
        <w:rPr>
          <w:rFonts w:ascii="Arial" w:eastAsia="Times New Roman" w:hAnsi="Arial" w:cs="Arial"/>
          <w:b/>
          <w:color w:val="000000"/>
        </w:rPr>
        <w:t xml:space="preserve">EVALUACION: </w:t>
      </w:r>
    </w:p>
    <w:p w:rsidR="00477527" w:rsidRDefault="00EA24AD" w:rsidP="00EA24AD">
      <w:pPr>
        <w:spacing w:after="0" w:line="360" w:lineRule="auto"/>
        <w:rPr>
          <w:rFonts w:ascii="Arial" w:eastAsia="Times New Roman" w:hAnsi="Arial" w:cs="Arial"/>
          <w:color w:val="000000"/>
        </w:rPr>
      </w:pPr>
      <w:r>
        <w:rPr>
          <w:rFonts w:ascii="Arial" w:eastAsia="Times New Roman" w:hAnsi="Arial" w:cs="Arial"/>
          <w:color w:val="000000"/>
        </w:rPr>
        <w:t>Se realizará un contrato didáctico con las variables atinentes al cuadro general de trabajos y cumplimiento, clase abierta, uso de los grupos y plataformas de trabajo.</w:t>
      </w:r>
    </w:p>
    <w:p w:rsidR="00477527" w:rsidRDefault="00477527" w:rsidP="00477527">
      <w:pPr>
        <w:spacing w:after="0" w:line="360" w:lineRule="auto"/>
        <w:rPr>
          <w:rFonts w:ascii="Arial" w:eastAsia="Times New Roman" w:hAnsi="Arial" w:cs="Arial"/>
          <w:color w:val="000000"/>
        </w:rPr>
      </w:pPr>
      <w:r>
        <w:rPr>
          <w:rFonts w:ascii="Arial" w:eastAsia="Times New Roman" w:hAnsi="Arial" w:cs="Arial"/>
          <w:color w:val="000000"/>
        </w:rPr>
        <w:t>Los estudiantes entregarán:</w:t>
      </w:r>
    </w:p>
    <w:p w:rsidR="00477527" w:rsidRDefault="00477527" w:rsidP="00477527">
      <w:pPr>
        <w:pStyle w:val="Prrafodelista"/>
        <w:numPr>
          <w:ilvl w:val="0"/>
          <w:numId w:val="6"/>
        </w:numPr>
        <w:spacing w:after="0" w:line="360" w:lineRule="auto"/>
        <w:rPr>
          <w:rFonts w:ascii="Arial" w:eastAsia="Times New Roman" w:hAnsi="Arial" w:cs="Arial"/>
          <w:color w:val="000000"/>
        </w:rPr>
      </w:pPr>
      <w:r>
        <w:rPr>
          <w:rFonts w:ascii="Arial" w:eastAsia="Times New Roman" w:hAnsi="Arial" w:cs="Arial"/>
          <w:color w:val="000000"/>
        </w:rPr>
        <w:t xml:space="preserve">reseñas individuales escritas, </w:t>
      </w:r>
    </w:p>
    <w:p w:rsidR="00477527" w:rsidRDefault="00477527" w:rsidP="00477527">
      <w:pPr>
        <w:pStyle w:val="Prrafodelista"/>
        <w:numPr>
          <w:ilvl w:val="0"/>
          <w:numId w:val="6"/>
        </w:numPr>
        <w:spacing w:after="0" w:line="360" w:lineRule="auto"/>
        <w:rPr>
          <w:rFonts w:ascii="Arial" w:eastAsia="Times New Roman" w:hAnsi="Arial" w:cs="Arial"/>
          <w:color w:val="000000"/>
        </w:rPr>
      </w:pPr>
      <w:r>
        <w:rPr>
          <w:rFonts w:ascii="Arial" w:eastAsia="Times New Roman" w:hAnsi="Arial" w:cs="Arial"/>
          <w:color w:val="000000"/>
        </w:rPr>
        <w:t xml:space="preserve">videos cortos en plataforma, </w:t>
      </w:r>
    </w:p>
    <w:p w:rsidR="00477527" w:rsidRDefault="00477527" w:rsidP="00477527">
      <w:pPr>
        <w:pStyle w:val="Prrafodelista"/>
        <w:numPr>
          <w:ilvl w:val="0"/>
          <w:numId w:val="6"/>
        </w:numPr>
        <w:spacing w:after="0" w:line="360" w:lineRule="auto"/>
        <w:rPr>
          <w:rFonts w:ascii="Arial" w:eastAsia="Times New Roman" w:hAnsi="Arial" w:cs="Arial"/>
          <w:color w:val="000000"/>
        </w:rPr>
      </w:pPr>
      <w:r>
        <w:rPr>
          <w:rFonts w:ascii="Arial" w:eastAsia="Times New Roman" w:hAnsi="Arial" w:cs="Arial"/>
          <w:color w:val="000000"/>
        </w:rPr>
        <w:t>trabajos de contrastación de autores en grupos de trabajo en cada cuatrimestre con exposición aúlica.</w:t>
      </w:r>
    </w:p>
    <w:p w:rsidR="00EA24AD" w:rsidRDefault="00477527" w:rsidP="00EA24AD">
      <w:pPr>
        <w:spacing w:after="0" w:line="360" w:lineRule="auto"/>
        <w:ind w:left="360"/>
        <w:jc w:val="both"/>
        <w:rPr>
          <w:rFonts w:ascii="Arial" w:eastAsia="Times New Roman" w:hAnsi="Arial" w:cs="Arial"/>
          <w:color w:val="000000"/>
        </w:rPr>
      </w:pPr>
      <w:r>
        <w:rPr>
          <w:rFonts w:ascii="Arial" w:eastAsia="Times New Roman" w:hAnsi="Arial" w:cs="Arial"/>
          <w:color w:val="000000"/>
        </w:rPr>
        <w:t>La asignatura es promocional y deberán obtener 7 o promedio de 7 para acreditar o en su defecto obtener de 4 a 6 para rendir en examen final.</w:t>
      </w:r>
      <w:r w:rsidR="00EA24AD">
        <w:rPr>
          <w:rFonts w:ascii="Arial" w:eastAsia="Times New Roman" w:hAnsi="Arial" w:cs="Arial"/>
          <w:color w:val="000000"/>
        </w:rPr>
        <w:t>Habrá un período de recuperatorio en noviembre previo al cierre de la cursada para determinar aprobaciones de cursada o compensaciones con vistas a la promoción.</w:t>
      </w:r>
    </w:p>
    <w:p w:rsidR="00477527" w:rsidRDefault="00477527" w:rsidP="00477527">
      <w:pPr>
        <w:spacing w:after="0" w:line="360" w:lineRule="auto"/>
        <w:rPr>
          <w:rFonts w:ascii="Arial" w:eastAsia="Times New Roman" w:hAnsi="Arial" w:cs="Arial"/>
        </w:rPr>
      </w:pPr>
    </w:p>
    <w:p w:rsidR="00671C15" w:rsidRDefault="00671C15">
      <w:pPr>
        <w:spacing w:line="360" w:lineRule="auto"/>
        <w:jc w:val="center"/>
        <w:rPr>
          <w:rFonts w:ascii="Times New Roman" w:eastAsia="Times New Roman" w:hAnsi="Times New Roman" w:cs="Times New Roman"/>
          <w:b/>
          <w:color w:val="FF0000"/>
        </w:rPr>
      </w:pPr>
    </w:p>
    <w:sectPr w:rsidR="00671C15">
      <w:footerReference w:type="default" r:id="rId12"/>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5E" w:rsidRDefault="00CE325E">
      <w:pPr>
        <w:spacing w:after="0" w:line="240" w:lineRule="auto"/>
      </w:pPr>
      <w:r>
        <w:separator/>
      </w:r>
    </w:p>
  </w:endnote>
  <w:endnote w:type="continuationSeparator" w:id="0">
    <w:p w:rsidR="00CE325E" w:rsidRDefault="00CE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15" w:rsidRDefault="00DE4EF2">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42C3">
      <w:rPr>
        <w:noProof/>
        <w:color w:val="000000"/>
      </w:rPr>
      <w:t>1</w:t>
    </w:r>
    <w:r>
      <w:rPr>
        <w:color w:val="000000"/>
      </w:rPr>
      <w:fldChar w:fldCharType="end"/>
    </w:r>
  </w:p>
  <w:p w:rsidR="00671C15" w:rsidRDefault="00671C1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5E" w:rsidRDefault="00CE325E">
      <w:pPr>
        <w:spacing w:after="0" w:line="240" w:lineRule="auto"/>
      </w:pPr>
      <w:r>
        <w:separator/>
      </w:r>
    </w:p>
  </w:footnote>
  <w:footnote w:type="continuationSeparator" w:id="0">
    <w:p w:rsidR="00CE325E" w:rsidRDefault="00CE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7C2C"/>
    <w:multiLevelType w:val="hybridMultilevel"/>
    <w:tmpl w:val="016C0BE6"/>
    <w:lvl w:ilvl="0" w:tplc="E144980E">
      <w:numFmt w:val="bullet"/>
      <w:lvlText w:val="•"/>
      <w:lvlJc w:val="left"/>
      <w:pPr>
        <w:ind w:left="720" w:hanging="360"/>
      </w:pPr>
      <w:rPr>
        <w:rFonts w:ascii="Arial" w:eastAsia="Arial"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0D3D0479"/>
    <w:multiLevelType w:val="hybridMultilevel"/>
    <w:tmpl w:val="95263DB4"/>
    <w:lvl w:ilvl="0" w:tplc="E144980E">
      <w:numFmt w:val="bullet"/>
      <w:lvlText w:val="•"/>
      <w:lvlJc w:val="left"/>
      <w:pPr>
        <w:ind w:left="720" w:hanging="360"/>
      </w:pPr>
      <w:rPr>
        <w:rFonts w:ascii="Arial" w:eastAsia="Arial"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0F946456"/>
    <w:multiLevelType w:val="hybridMultilevel"/>
    <w:tmpl w:val="E27EB5E2"/>
    <w:lvl w:ilvl="0" w:tplc="E144980E">
      <w:numFmt w:val="bullet"/>
      <w:lvlText w:val="•"/>
      <w:lvlJc w:val="left"/>
      <w:pPr>
        <w:ind w:left="1065" w:hanging="705"/>
      </w:pPr>
      <w:rPr>
        <w:rFonts w:ascii="Arial" w:eastAsia="Arial"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250E547F"/>
    <w:multiLevelType w:val="hybridMultilevel"/>
    <w:tmpl w:val="8AF081C8"/>
    <w:lvl w:ilvl="0" w:tplc="E144980E">
      <w:numFmt w:val="bullet"/>
      <w:lvlText w:val="•"/>
      <w:lvlJc w:val="left"/>
      <w:pPr>
        <w:ind w:left="1080" w:hanging="360"/>
      </w:pPr>
      <w:rPr>
        <w:rFonts w:ascii="Arial" w:eastAsia="Arial" w:hAnsi="Aria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4" w15:restartNumberingAfterBreak="0">
    <w:nsid w:val="27D30625"/>
    <w:multiLevelType w:val="hybridMultilevel"/>
    <w:tmpl w:val="F110920C"/>
    <w:lvl w:ilvl="0" w:tplc="E144980E">
      <w:numFmt w:val="bullet"/>
      <w:lvlText w:val="•"/>
      <w:lvlJc w:val="left"/>
      <w:pPr>
        <w:ind w:left="720" w:hanging="360"/>
      </w:pPr>
      <w:rPr>
        <w:rFonts w:ascii="Arial" w:eastAsia="Arial"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41760FAA"/>
    <w:multiLevelType w:val="hybridMultilevel"/>
    <w:tmpl w:val="636EEB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F5E6D6E"/>
    <w:multiLevelType w:val="hybridMultilevel"/>
    <w:tmpl w:val="C34CC2F6"/>
    <w:lvl w:ilvl="0" w:tplc="E144980E">
      <w:numFmt w:val="bullet"/>
      <w:lvlText w:val="•"/>
      <w:lvlJc w:val="left"/>
      <w:pPr>
        <w:ind w:left="1080" w:hanging="360"/>
      </w:pPr>
      <w:rPr>
        <w:rFonts w:ascii="Arial" w:eastAsia="Arial" w:hAnsi="Aria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15"/>
    <w:rsid w:val="00477527"/>
    <w:rsid w:val="005E42C3"/>
    <w:rsid w:val="00671C15"/>
    <w:rsid w:val="00784827"/>
    <w:rsid w:val="008D7476"/>
    <w:rsid w:val="00CE325E"/>
    <w:rsid w:val="00DE4EF2"/>
    <w:rsid w:val="00EA24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A0426-C451-4F11-A4CF-FB739CB5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uerpo">
    <w:name w:val="Cuerpo"/>
    <w:rsid w:val="008D7476"/>
    <w:pPr>
      <w:spacing w:after="160" w:line="254" w:lineRule="auto"/>
    </w:pPr>
    <w:rPr>
      <w:rFonts w:eastAsia="Arial Unicode MS" w:cs="Arial Unicode MS"/>
      <w:color w:val="000000"/>
      <w:u w:color="000000"/>
      <w:lang w:val="de-DE" w:eastAsia="es-ES"/>
      <w14:textOutline w14:w="0" w14:cap="flat" w14:cmpd="sng" w14:algn="ctr">
        <w14:noFill/>
        <w14:prstDash w14:val="solid"/>
        <w14:bevel/>
      </w14:textOutline>
    </w:rPr>
  </w:style>
  <w:style w:type="character" w:customStyle="1" w:styleId="Ninguno">
    <w:name w:val="Ninguno"/>
    <w:rsid w:val="008D7476"/>
  </w:style>
  <w:style w:type="paragraph" w:styleId="Textoindependiente2">
    <w:name w:val="Body Text 2"/>
    <w:basedOn w:val="Normal"/>
    <w:link w:val="Textoindependiente2Car"/>
    <w:semiHidden/>
    <w:unhideWhenUsed/>
    <w:rsid w:val="00477527"/>
    <w:pPr>
      <w:spacing w:after="0" w:line="196" w:lineRule="exact"/>
      <w:ind w:right="1344"/>
      <w:jc w:val="both"/>
    </w:pPr>
    <w:rPr>
      <w:rFonts w:ascii="Times New Roman" w:eastAsia="Times New Roman" w:hAnsi="Times New Roman" w:cs="Times New Roman"/>
      <w:sz w:val="18"/>
      <w:szCs w:val="20"/>
      <w:lang w:val="es-ES" w:eastAsia="es-ES"/>
    </w:rPr>
  </w:style>
  <w:style w:type="character" w:customStyle="1" w:styleId="Textoindependiente2Car">
    <w:name w:val="Texto independiente 2 Car"/>
    <w:basedOn w:val="Fuentedeprrafopredeter"/>
    <w:link w:val="Textoindependiente2"/>
    <w:semiHidden/>
    <w:rsid w:val="00477527"/>
    <w:rPr>
      <w:rFonts w:ascii="Times New Roman" w:eastAsia="Times New Roman" w:hAnsi="Times New Roman" w:cs="Times New Roman"/>
      <w:sz w:val="18"/>
      <w:szCs w:val="20"/>
      <w:lang w:val="es-ES" w:eastAsia="es-ES"/>
    </w:rPr>
  </w:style>
  <w:style w:type="paragraph" w:styleId="Prrafodelista">
    <w:name w:val="List Paragraph"/>
    <w:basedOn w:val="Normal"/>
    <w:qFormat/>
    <w:rsid w:val="00477527"/>
    <w:pPr>
      <w:ind w:left="720"/>
      <w:contextualSpacing/>
    </w:pPr>
    <w:rPr>
      <w:lang w:val="es-MX"/>
    </w:rPr>
  </w:style>
  <w:style w:type="character" w:styleId="Hipervnculo">
    <w:name w:val="Hyperlink"/>
    <w:basedOn w:val="Fuentedeprrafopredeter"/>
    <w:uiPriority w:val="99"/>
    <w:unhideWhenUsed/>
    <w:rsid w:val="004775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4133">
      <w:bodyDiv w:val="1"/>
      <w:marLeft w:val="0"/>
      <w:marRight w:val="0"/>
      <w:marTop w:val="0"/>
      <w:marBottom w:val="0"/>
      <w:divBdr>
        <w:top w:val="none" w:sz="0" w:space="0" w:color="auto"/>
        <w:left w:val="none" w:sz="0" w:space="0" w:color="auto"/>
        <w:bottom w:val="none" w:sz="0" w:space="0" w:color="auto"/>
        <w:right w:val="none" w:sz="0" w:space="0" w:color="auto"/>
      </w:divBdr>
    </w:div>
    <w:div w:id="163482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fjuanmadariaga@hotmail.com" TargetMode="External"/><Relationship Id="rId5" Type="http://schemas.openxmlformats.org/officeDocument/2006/relationships/footnotes" Target="footnotes.xml"/><Relationship Id="rId10" Type="http://schemas.openxmlformats.org/officeDocument/2006/relationships/hyperlink" Target="mailto:jfm201062@gmail.com" TargetMode="External"/><Relationship Id="rId4" Type="http://schemas.openxmlformats.org/officeDocument/2006/relationships/webSettings" Target="webSettings.xml"/><Relationship Id="rId9" Type="http://schemas.openxmlformats.org/officeDocument/2006/relationships/hyperlink" Target="mailto:juamadariaga@abc.gob.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Argentech</dc:creator>
  <cp:lastModifiedBy>Usuario</cp:lastModifiedBy>
  <cp:revision>2</cp:revision>
  <dcterms:created xsi:type="dcterms:W3CDTF">2024-06-06T14:02:00Z</dcterms:created>
  <dcterms:modified xsi:type="dcterms:W3CDTF">2024-06-06T14:02:00Z</dcterms:modified>
</cp:coreProperties>
</file>